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B9EB7" w14:textId="2FB155A4" w:rsidR="0090203D" w:rsidRDefault="0090203D" w:rsidP="0090203D">
      <w:pPr>
        <w:pStyle w:val="Default"/>
        <w:rPr>
          <w:bCs/>
          <w:i/>
          <w:sz w:val="23"/>
          <w:szCs w:val="23"/>
        </w:rPr>
      </w:pPr>
      <w:bookmarkStart w:id="0" w:name="_Hlk144552281"/>
      <w:r>
        <w:rPr>
          <w:bCs/>
          <w:i/>
          <w:sz w:val="23"/>
          <w:szCs w:val="23"/>
        </w:rPr>
        <w:t>Allegato 2</w:t>
      </w:r>
      <w:r w:rsidRPr="00724538">
        <w:rPr>
          <w:bCs/>
          <w:i/>
          <w:sz w:val="23"/>
          <w:szCs w:val="23"/>
        </w:rPr>
        <w:t xml:space="preserve"> Circ. n. </w:t>
      </w:r>
      <w:r w:rsidR="001B37B1">
        <w:rPr>
          <w:bCs/>
          <w:i/>
          <w:sz w:val="23"/>
          <w:szCs w:val="23"/>
        </w:rPr>
        <w:t>5</w:t>
      </w:r>
      <w:r w:rsidRPr="00724538">
        <w:rPr>
          <w:bCs/>
          <w:i/>
          <w:sz w:val="23"/>
          <w:szCs w:val="23"/>
        </w:rPr>
        <w:t xml:space="preserve"> del 04.09.2</w:t>
      </w:r>
      <w:r w:rsidR="001B37B1">
        <w:rPr>
          <w:bCs/>
          <w:i/>
          <w:sz w:val="23"/>
          <w:szCs w:val="23"/>
        </w:rPr>
        <w:t>4</w:t>
      </w:r>
    </w:p>
    <w:p w14:paraId="10D49BC3" w14:textId="77777777" w:rsidR="00DE636C" w:rsidRPr="00BA3054" w:rsidRDefault="00DE636C" w:rsidP="00DE636C">
      <w:pPr>
        <w:pStyle w:val="TableParagraph"/>
        <w:ind w:right="153"/>
        <w:jc w:val="center"/>
        <w:rPr>
          <w:rFonts w:ascii="Times New Roman" w:hAnsi="Times New Roman" w:cs="Times New Roman"/>
          <w:b/>
          <w:w w:val="80"/>
          <w:sz w:val="24"/>
          <w:szCs w:val="24"/>
        </w:rPr>
      </w:pPr>
    </w:p>
    <w:p w14:paraId="4768540B" w14:textId="7DC7992E" w:rsidR="00DE636C" w:rsidRPr="00DE636C" w:rsidRDefault="00DE636C" w:rsidP="00DE636C">
      <w:pPr>
        <w:pStyle w:val="Paragrafoelenco"/>
        <w:autoSpaceDE w:val="0"/>
        <w:autoSpaceDN w:val="0"/>
        <w:adjustRightInd w:val="0"/>
        <w:spacing w:before="120" w:after="191" w:line="240" w:lineRule="auto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DE636C">
        <w:rPr>
          <w:rFonts w:ascii="Times New Roman" w:hAnsi="Times New Roman" w:cs="Times New Roman"/>
          <w:b/>
          <w:color w:val="000000"/>
          <w:sz w:val="24"/>
        </w:rPr>
        <w:t>OGGETTO: Aree FF. SS</w:t>
      </w:r>
      <w:r>
        <w:rPr>
          <w:rFonts w:ascii="Times New Roman" w:hAnsi="Times New Roman" w:cs="Times New Roman"/>
          <w:b/>
          <w:color w:val="000000"/>
          <w:sz w:val="24"/>
        </w:rPr>
        <w:t>_ A.S. 202</w:t>
      </w:r>
      <w:r w:rsidR="001B37B1">
        <w:rPr>
          <w:rFonts w:ascii="Times New Roman" w:hAnsi="Times New Roman" w:cs="Times New Roman"/>
          <w:b/>
          <w:color w:val="000000"/>
          <w:sz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</w:rPr>
        <w:t>-2</w:t>
      </w:r>
      <w:r w:rsidR="001B37B1">
        <w:rPr>
          <w:rFonts w:ascii="Times New Roman" w:hAnsi="Times New Roman" w:cs="Times New Roman"/>
          <w:b/>
          <w:color w:val="000000"/>
          <w:sz w:val="24"/>
        </w:rPr>
        <w:t>5</w:t>
      </w:r>
    </w:p>
    <w:p w14:paraId="086CF96C" w14:textId="77777777" w:rsidR="00DE636C" w:rsidRDefault="00DE636C" w:rsidP="00DE636C">
      <w:pPr>
        <w:pStyle w:val="TableParagraph"/>
        <w:ind w:right="153"/>
        <w:jc w:val="center"/>
        <w:rPr>
          <w:rFonts w:ascii="Times New Roman" w:hAnsi="Times New Roman" w:cs="Times New Roman"/>
          <w:b/>
          <w:color w:val="0070C0"/>
          <w:w w:val="80"/>
          <w:sz w:val="24"/>
          <w:szCs w:val="24"/>
        </w:rPr>
      </w:pPr>
    </w:p>
    <w:p w14:paraId="57A96C64" w14:textId="77777777" w:rsidR="00DE636C" w:rsidRPr="00BA3054" w:rsidRDefault="00DE636C" w:rsidP="00DE636C">
      <w:pPr>
        <w:pStyle w:val="TableParagraph"/>
        <w:ind w:right="153"/>
        <w:rPr>
          <w:rFonts w:ascii="Times New Roman" w:hAnsi="Times New Roman" w:cs="Times New Roman"/>
          <w:b/>
          <w:w w:val="80"/>
          <w:sz w:val="24"/>
          <w:szCs w:val="24"/>
        </w:rPr>
      </w:pPr>
    </w:p>
    <w:tbl>
      <w:tblPr>
        <w:tblStyle w:val="Grigliatabella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730"/>
        <w:gridCol w:w="7035"/>
      </w:tblGrid>
      <w:tr w:rsidR="00DE636C" w:rsidRPr="00BA3054" w14:paraId="437FF2AD" w14:textId="77777777" w:rsidTr="00E35D37">
        <w:trPr>
          <w:cantSplit/>
          <w:trHeight w:val="1134"/>
        </w:trPr>
        <w:tc>
          <w:tcPr>
            <w:tcW w:w="1730" w:type="dxa"/>
            <w:textDirection w:val="btLr"/>
            <w:vAlign w:val="center"/>
          </w:tcPr>
          <w:p w14:paraId="19B00F19" w14:textId="77777777" w:rsidR="00DE636C" w:rsidRPr="00BA3054" w:rsidRDefault="00DE636C" w:rsidP="00E35D37">
            <w:pPr>
              <w:pStyle w:val="TableParagraph"/>
              <w:spacing w:line="360" w:lineRule="auto"/>
              <w:ind w:left="113" w:right="1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054">
              <w:rPr>
                <w:rFonts w:ascii="Times New Roman" w:hAnsi="Times New Roman" w:cs="Times New Roman"/>
                <w:b/>
                <w:sz w:val="24"/>
                <w:szCs w:val="24"/>
              </w:rPr>
              <w:t>AREA n.1</w:t>
            </w:r>
          </w:p>
          <w:p w14:paraId="123FF299" w14:textId="77777777" w:rsidR="00DE636C" w:rsidRPr="00BA3054" w:rsidRDefault="00DE636C" w:rsidP="00E35D37">
            <w:pPr>
              <w:pStyle w:val="TableParagraph"/>
              <w:spacing w:line="360" w:lineRule="auto"/>
              <w:ind w:left="113" w:right="1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054">
              <w:rPr>
                <w:rFonts w:ascii="Times New Roman" w:hAnsi="Times New Roman" w:cs="Times New Roman"/>
                <w:b/>
                <w:sz w:val="24"/>
                <w:szCs w:val="24"/>
              </w:rPr>
              <w:t>“GESTIONE DEL P.T.O.F.”</w:t>
            </w:r>
          </w:p>
          <w:p w14:paraId="3A4A9A1E" w14:textId="77777777" w:rsidR="00DE636C" w:rsidRPr="00BA3054" w:rsidRDefault="00DE636C" w:rsidP="00E35D3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5" w:type="dxa"/>
          </w:tcPr>
          <w:p w14:paraId="5B075620" w14:textId="1A8437EB" w:rsidR="00DE636C" w:rsidRPr="00BA3054" w:rsidRDefault="00DE636C" w:rsidP="00E35D37">
            <w:pPr>
              <w:pStyle w:val="TableParagraph"/>
              <w:spacing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054">
              <w:rPr>
                <w:rFonts w:ascii="Times New Roman" w:hAnsi="Times New Roman" w:cs="Times New Roman"/>
                <w:sz w:val="24"/>
                <w:szCs w:val="24"/>
              </w:rPr>
              <w:t xml:space="preserve">Coordina la stesura del P.T.O.F. integrandola di volta in volta sulla base delle delibere degli </w:t>
            </w:r>
            <w:r w:rsidR="00E20A2D" w:rsidRPr="00BA3054">
              <w:rPr>
                <w:rFonts w:ascii="Times New Roman" w:hAnsi="Times New Roman" w:cs="Times New Roman"/>
                <w:sz w:val="24"/>
                <w:szCs w:val="24"/>
              </w:rPr>
              <w:t xml:space="preserve">Organi Collegiali </w:t>
            </w:r>
            <w:r w:rsidRPr="00BA3054">
              <w:rPr>
                <w:rFonts w:ascii="Times New Roman" w:hAnsi="Times New Roman" w:cs="Times New Roman"/>
                <w:sz w:val="24"/>
                <w:szCs w:val="24"/>
              </w:rPr>
              <w:t xml:space="preserve">e dei documenti prodotti dalle altre </w:t>
            </w:r>
            <w:r w:rsidR="00E20A2D" w:rsidRPr="00BA3054">
              <w:rPr>
                <w:rFonts w:ascii="Times New Roman" w:hAnsi="Times New Roman" w:cs="Times New Roman"/>
                <w:sz w:val="24"/>
                <w:szCs w:val="24"/>
              </w:rPr>
              <w:t>Funzioni Strumentali</w:t>
            </w:r>
            <w:r w:rsidRPr="00BA3054">
              <w:rPr>
                <w:rFonts w:ascii="Times New Roman" w:hAnsi="Times New Roman" w:cs="Times New Roman"/>
                <w:sz w:val="24"/>
                <w:szCs w:val="24"/>
              </w:rPr>
              <w:t>. • Coordina la revisione e l’aggiornamento dei regolamenti. È responsabile della pubblicizzazione del P.T.O.F. presso il bacino d'utenza dell'Istituto anche utilizzando il sito della scuola. •Promuove e coordina l'elaborazione di specifici corsi di aggiornamento e formazione dei docenti. • Verifica l'offerta formativa in ingresso, in itinere e nella fase finale. • Coordina i processi di valutazione interna (questionari di soddisfazione ed Autovalutazione di Istituto). • Convoca e coordina l’apposita Commissione per l’aggiornamento delle diverse sezioni del PTOF e per il monitoraggio dei progetti del Piano dell’Offerta Formativa</w:t>
            </w:r>
            <w:r w:rsidR="002B66B7">
              <w:rPr>
                <w:rFonts w:ascii="Times New Roman" w:hAnsi="Times New Roman" w:cs="Times New Roman"/>
                <w:sz w:val="24"/>
                <w:szCs w:val="24"/>
              </w:rPr>
              <w:t xml:space="preserve"> e della formazione docenti</w:t>
            </w:r>
            <w:r w:rsidRPr="00BA3054">
              <w:rPr>
                <w:rFonts w:ascii="Times New Roman" w:hAnsi="Times New Roman" w:cs="Times New Roman"/>
                <w:sz w:val="24"/>
                <w:szCs w:val="24"/>
              </w:rPr>
              <w:t>. • Si coordina con le altre figure strumentali. • È responsabile del monitoraggio dei progetti attivati nell'ambito del P.T.O.F. • Promuove</w:t>
            </w:r>
            <w:r w:rsidR="00E20A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3054">
              <w:rPr>
                <w:rFonts w:ascii="Times New Roman" w:hAnsi="Times New Roman" w:cs="Times New Roman"/>
                <w:sz w:val="24"/>
                <w:szCs w:val="24"/>
              </w:rPr>
              <w:t xml:space="preserve"> quando necessario</w:t>
            </w:r>
            <w:r w:rsidR="00E20A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3054">
              <w:rPr>
                <w:rFonts w:ascii="Times New Roman" w:hAnsi="Times New Roman" w:cs="Times New Roman"/>
                <w:sz w:val="24"/>
                <w:szCs w:val="24"/>
              </w:rPr>
              <w:t xml:space="preserve"> la condivisione delle esperienze scolastiche. • Interviene nei processi di valutazione/autovalutazione d’Istituto e di rendicontazione sociale. Cura i rapporti con Enti e Istituzioni che a vario titolo si occupano di formazione/istruzione.</w:t>
            </w:r>
          </w:p>
        </w:tc>
      </w:tr>
      <w:tr w:rsidR="00DE636C" w:rsidRPr="00BA3054" w14:paraId="00C5FC2F" w14:textId="77777777" w:rsidTr="00E35D37">
        <w:trPr>
          <w:cantSplit/>
          <w:trHeight w:val="1134"/>
        </w:trPr>
        <w:tc>
          <w:tcPr>
            <w:tcW w:w="1730" w:type="dxa"/>
            <w:textDirection w:val="btLr"/>
            <w:vAlign w:val="center"/>
          </w:tcPr>
          <w:p w14:paraId="1E8DA3A7" w14:textId="77777777" w:rsidR="00DE636C" w:rsidRPr="00BA3054" w:rsidRDefault="00DE636C" w:rsidP="00E35D37">
            <w:pPr>
              <w:pStyle w:val="TableParagraph"/>
              <w:tabs>
                <w:tab w:val="left" w:pos="2268"/>
              </w:tabs>
              <w:spacing w:line="360" w:lineRule="auto"/>
              <w:ind w:left="113" w:right="5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0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AREA N.2</w:t>
            </w:r>
          </w:p>
          <w:p w14:paraId="3ACBF81D" w14:textId="77777777" w:rsidR="00DE636C" w:rsidRPr="00BA3054" w:rsidRDefault="00DE636C" w:rsidP="00E35D37">
            <w:pPr>
              <w:pStyle w:val="TableParagraph"/>
              <w:tabs>
                <w:tab w:val="left" w:pos="2268"/>
              </w:tabs>
              <w:spacing w:line="360" w:lineRule="auto"/>
              <w:ind w:left="113" w:right="5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054">
              <w:rPr>
                <w:rFonts w:ascii="Times New Roman" w:hAnsi="Times New Roman" w:cs="Times New Roman"/>
                <w:b/>
                <w:sz w:val="24"/>
                <w:szCs w:val="24"/>
              </w:rPr>
              <w:t>“Continuità e Orientamento”</w:t>
            </w:r>
          </w:p>
          <w:p w14:paraId="3DFA3E16" w14:textId="77777777" w:rsidR="00DE636C" w:rsidRPr="00BA3054" w:rsidRDefault="00DE636C" w:rsidP="00E35D37">
            <w:pPr>
              <w:tabs>
                <w:tab w:val="left" w:pos="2268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5" w:type="dxa"/>
          </w:tcPr>
          <w:p w14:paraId="442CABC2" w14:textId="77777777" w:rsidR="00DE636C" w:rsidRPr="00BA3054" w:rsidRDefault="00DE636C" w:rsidP="00777A77">
            <w:pPr>
              <w:pStyle w:val="TableParagraph"/>
              <w:spacing w:line="36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054">
              <w:rPr>
                <w:rFonts w:ascii="Times New Roman" w:hAnsi="Times New Roman" w:cs="Times New Roman"/>
                <w:sz w:val="24"/>
                <w:szCs w:val="24"/>
              </w:rPr>
              <w:t xml:space="preserve">Organizza e gestisce le giornate di Open </w:t>
            </w:r>
            <w:r w:rsidR="00777A77" w:rsidRPr="00BA3054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Pr="00BA3054">
              <w:rPr>
                <w:rFonts w:ascii="Times New Roman" w:hAnsi="Times New Roman" w:cs="Times New Roman"/>
                <w:sz w:val="24"/>
                <w:szCs w:val="24"/>
              </w:rPr>
              <w:t>, rivolte a famiglie e alunni della Scuola dell’Infanzia, precedute da attività in classe e con il coinvolgimento di alunni della Scuola Primaria. •Organizza e gestisce le giornate di Open day, rivolte a famiglie e alunni della Scuola Primaria, precedute da attività in classe e con il coinvolgimento di alunni della Scuola Secondaria. • Incoraggia il dialogo, lo scambio d'idee su strategie metodologiche tra docenti di ordini diversi di scuole per favorire un efficace processo di formazione globale degli studenti e realizza un importante e funzionale orientamento in continuità. • Potenzia le attività di raccordo tra i vari ordini di scuola: Infanzia, Primaria, Secondaria di I grado. • Incentiva lo scambio di informazioni sull'alunno da un ordine all'altro. • Favorisce il confronto e lo scambio di esperienze fra i docenti dei diversi ordini di</w:t>
            </w:r>
            <w:r w:rsidR="00777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054">
              <w:rPr>
                <w:rFonts w:ascii="Times New Roman" w:hAnsi="Times New Roman" w:cs="Times New Roman"/>
                <w:sz w:val="24"/>
                <w:szCs w:val="24"/>
              </w:rPr>
              <w:t>scuola. Crea occasioni di confronto con i Dipartimenti in verticale in funzione del raccordo verticale. • Struttura percorsi per gli alunni delle classi-ponte di conoscenza dell'ambiente e dell'organizzazione dell'ordine scolastico successivo. •Realizza progetti riguardanti l'accoglienza e la continuità tra Infanzia/Primaria, Primaria/Secondaria di I</w:t>
            </w:r>
            <w:r w:rsidR="00777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054">
              <w:rPr>
                <w:rFonts w:ascii="Times New Roman" w:hAnsi="Times New Roman" w:cs="Times New Roman"/>
                <w:sz w:val="24"/>
                <w:szCs w:val="24"/>
              </w:rPr>
              <w:t xml:space="preserve">grado. •Agevola il passaggio degli alunni dalla scuola secondaria di I grado a quella di II grado per prevenire disagi ed insuccessi. • Analizza e condivide i risultati con alunni e famiglie. •Gestisce e aggiorna costantemente lo "spazio orientamento" con manifesti e volantini informativi e piano degli </w:t>
            </w:r>
            <w:r w:rsidR="00777A77" w:rsidRPr="00BA3054">
              <w:rPr>
                <w:rFonts w:ascii="Times New Roman" w:hAnsi="Times New Roman" w:cs="Times New Roman"/>
                <w:sz w:val="24"/>
                <w:szCs w:val="24"/>
              </w:rPr>
              <w:t>Open Day</w:t>
            </w:r>
            <w:r w:rsidRPr="00BA3054">
              <w:rPr>
                <w:rFonts w:ascii="Times New Roman" w:hAnsi="Times New Roman" w:cs="Times New Roman"/>
                <w:sz w:val="24"/>
                <w:szCs w:val="24"/>
              </w:rPr>
              <w:t>. •Organizza incontri con i genitori finalizzati all'orientamento. •Coordina il Progetto d'Orientamento della Scuola Secondaria. •Gestisce le relazioni con le Scuole Secondarie di II Grado e progettazione di iniziative in collaborazione (</w:t>
            </w:r>
            <w:r w:rsidR="00777A77" w:rsidRPr="00BA3054">
              <w:rPr>
                <w:rFonts w:ascii="Times New Roman" w:hAnsi="Times New Roman" w:cs="Times New Roman"/>
                <w:sz w:val="24"/>
                <w:szCs w:val="24"/>
              </w:rPr>
              <w:t xml:space="preserve">Open Day, </w:t>
            </w:r>
            <w:r w:rsidRPr="00BA3054">
              <w:rPr>
                <w:rFonts w:ascii="Times New Roman" w:hAnsi="Times New Roman" w:cs="Times New Roman"/>
                <w:sz w:val="24"/>
                <w:szCs w:val="24"/>
              </w:rPr>
              <w:t>prove di lezione ecc.). • Promuove incontri fra ex alunni dell'Istituto ed alunni delle classi Terze. •Offre supporto per la stesura di programmazioni e progetti in linea con il “Progetto d'Orientamento”.</w:t>
            </w:r>
          </w:p>
        </w:tc>
      </w:tr>
      <w:tr w:rsidR="00DE636C" w:rsidRPr="00BA3054" w14:paraId="4E1DE3F7" w14:textId="77777777" w:rsidTr="00E35D37">
        <w:trPr>
          <w:cantSplit/>
          <w:trHeight w:val="1134"/>
        </w:trPr>
        <w:tc>
          <w:tcPr>
            <w:tcW w:w="1730" w:type="dxa"/>
            <w:textDirection w:val="btLr"/>
            <w:vAlign w:val="center"/>
          </w:tcPr>
          <w:p w14:paraId="46684E39" w14:textId="77777777" w:rsidR="00DE636C" w:rsidRPr="00BA3054" w:rsidRDefault="00DE636C" w:rsidP="00E35D37">
            <w:pPr>
              <w:pStyle w:val="TableParagraph"/>
              <w:spacing w:line="360" w:lineRule="auto"/>
              <w:ind w:left="312" w:righ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DAE8F" w14:textId="77777777" w:rsidR="00DE636C" w:rsidRPr="00BA3054" w:rsidRDefault="00DE636C" w:rsidP="00E35D37">
            <w:pPr>
              <w:pStyle w:val="TableParagraph"/>
              <w:spacing w:line="360" w:lineRule="auto"/>
              <w:ind w:left="312" w:righ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6E7EB1" w14:textId="77777777" w:rsidR="00DE636C" w:rsidRPr="00BA3054" w:rsidRDefault="00DE636C" w:rsidP="00E35D37">
            <w:pPr>
              <w:pStyle w:val="TableParagraph"/>
              <w:spacing w:line="360" w:lineRule="auto"/>
              <w:ind w:left="312" w:righ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FEFE80" w14:textId="77777777" w:rsidR="00DE636C" w:rsidRPr="00BA3054" w:rsidRDefault="00DE636C" w:rsidP="00E35D37">
            <w:pPr>
              <w:pStyle w:val="TableParagraph"/>
              <w:spacing w:line="360" w:lineRule="auto"/>
              <w:ind w:left="312" w:righ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054">
              <w:rPr>
                <w:rFonts w:ascii="Times New Roman" w:hAnsi="Times New Roman" w:cs="Times New Roman"/>
                <w:b/>
                <w:sz w:val="24"/>
                <w:szCs w:val="24"/>
              </w:rPr>
              <w:t>AREAn.3 “Inclusione e valorizzazione delle eccellenze”</w:t>
            </w:r>
          </w:p>
          <w:p w14:paraId="0E76692B" w14:textId="77777777" w:rsidR="00DE636C" w:rsidRPr="00BA3054" w:rsidRDefault="00DE636C" w:rsidP="00E35D37">
            <w:pPr>
              <w:pStyle w:val="TableParagraph"/>
              <w:spacing w:line="360" w:lineRule="auto"/>
              <w:ind w:left="312" w:righ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AD42FA" w14:textId="77777777" w:rsidR="00DE636C" w:rsidRPr="00BA3054" w:rsidRDefault="00DE636C" w:rsidP="00E35D37">
            <w:pPr>
              <w:spacing w:line="360" w:lineRule="auto"/>
              <w:ind w:left="312"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5" w:type="dxa"/>
          </w:tcPr>
          <w:p w14:paraId="319E48EE" w14:textId="77777777" w:rsidR="00DE636C" w:rsidRDefault="00DE636C" w:rsidP="00E35D37">
            <w:pPr>
              <w:pStyle w:val="TableParagraph"/>
              <w:spacing w:line="360" w:lineRule="auto"/>
              <w:ind w:left="142"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054">
              <w:rPr>
                <w:rFonts w:ascii="Times New Roman" w:hAnsi="Times New Roman" w:cs="Times New Roman"/>
                <w:sz w:val="24"/>
                <w:szCs w:val="24"/>
              </w:rPr>
              <w:t>Coordina il GLI d'Istituto e gestisce il rapporto con ASL e strutture socio-sanitarie del territorio; • Coordina le attività programmate nei percorsi differenziati e nelle attività di recupero; • Cura la documentazione riguardante gli alunni diversamente abili e successiva archiviazione; • Monitora le assenze e i ritardi degli alunni rispettivamente della scuola secondaria e della scuola Primaria; • Coordina la fase di rilevazione dei bisogni formativi degli alunni H e di altri alunni con Bisogni Educativi Speciali; • Monitora gli esiti del loro inserimento nelle varie classi con verifica dell'efficacia della programmazione effettuata allo scopo dai docenti di sostegno; • Offre consulenza/informazione ai docenti, al personale ATA e alle famiglie in materia di normativa e di metodologia didattica; • Fornisce ai docenti la modulistica necessaria per la compilazione di piani didattici o di piani educativi personalizzati e chiarimenti/informazioni riguardo la stessa; • Supporta il lavoro dei docenti, collabora e offre tutte le informazioni per la compilazione dei PEI, dei registri e della modulistica; • Rileva e ordina i dati utili ai monitoraggi richiesti dal MIM; • Collabora con gli Uffici della Segreteria per la compilazione relativa all'Organico o richieste specifiche relative all'area; • Collabora con i Dipartimenti Disciplinari circa le modalità di svolgimento delle prove INVALSI per gli alunni diversamente abili</w:t>
            </w:r>
            <w:r w:rsidR="004F6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3054">
              <w:rPr>
                <w:rFonts w:ascii="Times New Roman" w:hAnsi="Times New Roman" w:cs="Times New Roman"/>
                <w:sz w:val="24"/>
                <w:szCs w:val="24"/>
              </w:rPr>
              <w:t xml:space="preserve"> • Partecipa a Convegni e/o Corsi di aggiornamento riguardanti le tematiche dell'integrazione degli alunni diversamente abili; • Si rapporta con la F.S. al PTOF per comunicare l'adesione ai progetti coordinati; • Collabora con il D.S. nell'elaborazione del P.A.I; • Coordina e monitora il Protocollo di Accoglienza per gli alunni stranieri; coordina i progetti I.D. e S.I.O.</w:t>
            </w:r>
            <w:r w:rsidR="004F6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EF5F0A" w14:textId="18CC552D" w:rsidR="004F62DD" w:rsidRPr="00BA3054" w:rsidRDefault="004F62DD" w:rsidP="00E35D37">
            <w:pPr>
              <w:pStyle w:val="TableParagraph"/>
              <w:spacing w:line="360" w:lineRule="auto"/>
              <w:ind w:left="142"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Coordinamento degli alunni BES viene affidato alla F.S. Area 3 della Scuola Secondaria di I grado.</w:t>
            </w:r>
          </w:p>
        </w:tc>
      </w:tr>
      <w:tr w:rsidR="00DE636C" w:rsidRPr="00BA3054" w14:paraId="6FACFE02" w14:textId="77777777" w:rsidTr="00E35D37">
        <w:trPr>
          <w:cantSplit/>
          <w:trHeight w:val="1134"/>
        </w:trPr>
        <w:tc>
          <w:tcPr>
            <w:tcW w:w="1730" w:type="dxa"/>
            <w:textDirection w:val="btLr"/>
            <w:vAlign w:val="center"/>
          </w:tcPr>
          <w:p w14:paraId="6BBF52B2" w14:textId="77777777" w:rsidR="00DE636C" w:rsidRPr="00BA3054" w:rsidRDefault="00DE636C" w:rsidP="00E35D37">
            <w:pPr>
              <w:pStyle w:val="TableParagraph"/>
              <w:tabs>
                <w:tab w:val="left" w:pos="1276"/>
              </w:tabs>
              <w:spacing w:line="360" w:lineRule="auto"/>
              <w:ind w:left="284" w:right="34" w:hanging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D459F2" w14:textId="77777777" w:rsidR="00DE636C" w:rsidRPr="00BA3054" w:rsidRDefault="00DE636C" w:rsidP="00E35D37">
            <w:pPr>
              <w:pStyle w:val="TableParagraph"/>
              <w:tabs>
                <w:tab w:val="left" w:pos="1276"/>
              </w:tabs>
              <w:spacing w:line="360" w:lineRule="auto"/>
              <w:ind w:left="284" w:right="34" w:hanging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8B6650" w14:textId="77777777" w:rsidR="00DE636C" w:rsidRPr="00BA3054" w:rsidRDefault="00DE636C" w:rsidP="00E35D37">
            <w:pPr>
              <w:pStyle w:val="TableParagraph"/>
              <w:tabs>
                <w:tab w:val="left" w:pos="1276"/>
              </w:tabs>
              <w:spacing w:line="360" w:lineRule="auto"/>
              <w:ind w:left="284" w:right="34" w:hanging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054">
              <w:rPr>
                <w:rFonts w:ascii="Times New Roman" w:hAnsi="Times New Roman" w:cs="Times New Roman"/>
                <w:b/>
                <w:sz w:val="24"/>
                <w:szCs w:val="24"/>
              </w:rPr>
              <w:t>AREA n.4 “Nuove tecnologie”</w:t>
            </w:r>
          </w:p>
          <w:p w14:paraId="24E0FD41" w14:textId="77777777" w:rsidR="00DE636C" w:rsidRPr="00BA3054" w:rsidRDefault="00DE636C" w:rsidP="00E35D37">
            <w:pPr>
              <w:pStyle w:val="TableParagraph"/>
              <w:tabs>
                <w:tab w:val="left" w:pos="1134"/>
              </w:tabs>
              <w:spacing w:line="360" w:lineRule="auto"/>
              <w:ind w:left="284" w:right="34" w:hanging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0798F" w14:textId="77777777" w:rsidR="00DE636C" w:rsidRPr="00BA3054" w:rsidRDefault="00DE636C" w:rsidP="00E35D37">
            <w:pPr>
              <w:tabs>
                <w:tab w:val="left" w:pos="1134"/>
              </w:tabs>
              <w:spacing w:line="360" w:lineRule="auto"/>
              <w:ind w:left="284" w:right="34" w:hanging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5" w:type="dxa"/>
          </w:tcPr>
          <w:p w14:paraId="1E243FB6" w14:textId="77777777" w:rsidR="00DE636C" w:rsidRPr="00BA3054" w:rsidRDefault="00DE636C" w:rsidP="00E35D37">
            <w:pPr>
              <w:pStyle w:val="TableParagraph"/>
              <w:spacing w:line="36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054">
              <w:rPr>
                <w:rFonts w:ascii="Times New Roman" w:hAnsi="Times New Roman" w:cs="Times New Roman"/>
                <w:sz w:val="24"/>
                <w:szCs w:val="24"/>
              </w:rPr>
              <w:t>Favorisce la partecipazione e stimola il protagonismo degli studenti nell’organizzazione di workshop e altre attività, anche aprendo i momenti formativi alle famiglie e agli altri attori del territorio; •Organizza la formazione dei docenti sull’utilizzo delle tecnologie multimediali e sulle TIC; •Offre consulenza e supporto ai docenti sulla didattica multimediale; •Promuove pratiche di innovazioni didattiche e di attività di rete; •Partecipa a Convegni, Seminari di studio, ecc. attinenti l’area formativa della multimedialità; •Svolge attività di collegamento, scambio e confronto di esperienze con altre comunità scolastiche; •Effettua attività di collegamento per la raccolta e catalogazione (su diversi supporti) delle risorse didattiche, per alunni e docenti, disponibili nell’Istituto e/o in commercio; •Coordina il team digitale per la stesura e l’aggiornamento del PNSD. Gestisce il Sito web della Scuola e fornisce supporto alla gestione del registro elettronico e degli scrutini. Fornisce consulenza e supporto per la realizzazione delle attività inerenti ai progetti PNRR.</w:t>
            </w:r>
          </w:p>
        </w:tc>
      </w:tr>
    </w:tbl>
    <w:p w14:paraId="5A998B36" w14:textId="77777777" w:rsidR="00DE636C" w:rsidRPr="00BA3054" w:rsidRDefault="00DE636C" w:rsidP="00DE636C">
      <w:pPr>
        <w:pStyle w:val="TableParagraph"/>
        <w:ind w:right="524"/>
        <w:jc w:val="both"/>
        <w:rPr>
          <w:rFonts w:ascii="Times New Roman" w:hAnsi="Times New Roman" w:cs="Times New Roman"/>
          <w:sz w:val="24"/>
          <w:szCs w:val="24"/>
        </w:rPr>
      </w:pPr>
    </w:p>
    <w:p w14:paraId="4F7E7374" w14:textId="77777777" w:rsidR="00DE636C" w:rsidRDefault="00DE636C" w:rsidP="00DE636C">
      <w:pPr>
        <w:pStyle w:val="TableParagraph"/>
        <w:ind w:right="524"/>
        <w:jc w:val="both"/>
        <w:rPr>
          <w:rFonts w:ascii="Times New Roman" w:hAnsi="Times New Roman" w:cs="Times New Roman"/>
          <w:sz w:val="24"/>
          <w:szCs w:val="24"/>
        </w:rPr>
      </w:pPr>
    </w:p>
    <w:p w14:paraId="41200501" w14:textId="77777777" w:rsidR="00DE636C" w:rsidRDefault="00DE636C" w:rsidP="00DE636C">
      <w:pPr>
        <w:pStyle w:val="TableParagraph"/>
        <w:ind w:right="524"/>
        <w:jc w:val="both"/>
        <w:rPr>
          <w:rFonts w:ascii="Times New Roman" w:hAnsi="Times New Roman" w:cs="Times New Roman"/>
          <w:sz w:val="24"/>
          <w:szCs w:val="24"/>
        </w:rPr>
      </w:pPr>
    </w:p>
    <w:p w14:paraId="046CC55E" w14:textId="77777777" w:rsidR="00DE636C" w:rsidRDefault="00DE636C" w:rsidP="00DE636C">
      <w:pPr>
        <w:pStyle w:val="TableParagraph"/>
        <w:ind w:right="524"/>
        <w:jc w:val="both"/>
        <w:rPr>
          <w:rFonts w:ascii="Times New Roman" w:hAnsi="Times New Roman" w:cs="Times New Roman"/>
          <w:sz w:val="24"/>
          <w:szCs w:val="24"/>
        </w:rPr>
      </w:pPr>
    </w:p>
    <w:p w14:paraId="5BDC5DFF" w14:textId="77777777" w:rsidR="00DE636C" w:rsidRDefault="00DE636C" w:rsidP="00DE636C">
      <w:pPr>
        <w:pStyle w:val="TableParagraph"/>
        <w:ind w:right="524"/>
        <w:jc w:val="both"/>
        <w:rPr>
          <w:rFonts w:ascii="Times New Roman" w:hAnsi="Times New Roman" w:cs="Times New Roman"/>
          <w:sz w:val="24"/>
          <w:szCs w:val="24"/>
        </w:rPr>
      </w:pPr>
    </w:p>
    <w:p w14:paraId="300ED7FA" w14:textId="77777777" w:rsidR="00DE636C" w:rsidRDefault="00DE636C" w:rsidP="00DE636C">
      <w:pPr>
        <w:pStyle w:val="TableParagraph"/>
        <w:ind w:right="524"/>
        <w:jc w:val="both"/>
        <w:rPr>
          <w:rFonts w:ascii="Times New Roman" w:hAnsi="Times New Roman" w:cs="Times New Roman"/>
          <w:sz w:val="24"/>
          <w:szCs w:val="24"/>
        </w:rPr>
      </w:pPr>
    </w:p>
    <w:p w14:paraId="44807194" w14:textId="77777777" w:rsidR="00DE636C" w:rsidRDefault="00DE636C" w:rsidP="00DE636C">
      <w:pPr>
        <w:pStyle w:val="TableParagraph"/>
        <w:ind w:right="524"/>
        <w:jc w:val="both"/>
        <w:rPr>
          <w:rFonts w:ascii="Times New Roman" w:hAnsi="Times New Roman" w:cs="Times New Roman"/>
          <w:sz w:val="24"/>
          <w:szCs w:val="24"/>
        </w:rPr>
      </w:pPr>
    </w:p>
    <w:p w14:paraId="0E9219DA" w14:textId="77777777" w:rsidR="00DE636C" w:rsidRDefault="00DE636C" w:rsidP="00DE636C">
      <w:pPr>
        <w:pStyle w:val="TableParagraph"/>
        <w:ind w:right="524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5F686EE" w14:textId="77777777" w:rsidR="00BA1BB5" w:rsidRPr="00F51688" w:rsidRDefault="00BA1BB5" w:rsidP="00890E18">
      <w:pPr>
        <w:jc w:val="right"/>
        <w:rPr>
          <w:sz w:val="16"/>
          <w:szCs w:val="16"/>
        </w:rPr>
      </w:pPr>
    </w:p>
    <w:sectPr w:rsidR="00BA1BB5" w:rsidRPr="00F51688" w:rsidSect="00890E18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6C98"/>
    <w:multiLevelType w:val="hybridMultilevel"/>
    <w:tmpl w:val="7DB4D700"/>
    <w:lvl w:ilvl="0" w:tplc="ED1AA32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2F"/>
    <w:rsid w:val="0005121A"/>
    <w:rsid w:val="001B37B1"/>
    <w:rsid w:val="00216B37"/>
    <w:rsid w:val="002B66B7"/>
    <w:rsid w:val="002F7386"/>
    <w:rsid w:val="004F62DD"/>
    <w:rsid w:val="0056161E"/>
    <w:rsid w:val="005716F7"/>
    <w:rsid w:val="005D09B0"/>
    <w:rsid w:val="00777A77"/>
    <w:rsid w:val="0081115A"/>
    <w:rsid w:val="00875C6E"/>
    <w:rsid w:val="00890E18"/>
    <w:rsid w:val="0090203D"/>
    <w:rsid w:val="00A171D7"/>
    <w:rsid w:val="00AD4146"/>
    <w:rsid w:val="00BA1BB5"/>
    <w:rsid w:val="00C52A60"/>
    <w:rsid w:val="00D75EE0"/>
    <w:rsid w:val="00DE636C"/>
    <w:rsid w:val="00DF6841"/>
    <w:rsid w:val="00E20A2D"/>
    <w:rsid w:val="00E61010"/>
    <w:rsid w:val="00F51688"/>
    <w:rsid w:val="00F87B29"/>
    <w:rsid w:val="00FB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FA8D2"/>
  <w15:docId w15:val="{330756AF-6DA8-4A6E-A986-DF6BF7BD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0E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171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A171D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1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168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DE636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DE6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Animatore Digitale</dc:creator>
  <cp:keywords/>
  <dc:description/>
  <cp:lastModifiedBy>Utente</cp:lastModifiedBy>
  <cp:revision>12</cp:revision>
  <cp:lastPrinted>2022-09-01T07:28:00Z</cp:lastPrinted>
  <dcterms:created xsi:type="dcterms:W3CDTF">2023-09-04T12:13:00Z</dcterms:created>
  <dcterms:modified xsi:type="dcterms:W3CDTF">2024-09-04T11:49:00Z</dcterms:modified>
</cp:coreProperties>
</file>