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B0447" w14:textId="2D96CB49" w:rsidR="007021D7" w:rsidRDefault="007021D7" w:rsidP="007021D7">
      <w:pPr>
        <w:jc w:val="right"/>
      </w:pPr>
      <w:r w:rsidRPr="007021D7">
        <w:t>Al dirigente scolastico</w:t>
      </w:r>
      <w:r>
        <w:t xml:space="preserve"> del </w:t>
      </w:r>
      <w:r w:rsidR="003970F3">
        <w:t>“</w:t>
      </w:r>
      <w:r w:rsidRPr="007021D7">
        <w:rPr>
          <w:i/>
          <w:iCs/>
        </w:rPr>
        <w:t>INDICARE SCUOLA</w:t>
      </w:r>
      <w:r w:rsidR="003970F3">
        <w:rPr>
          <w:i/>
          <w:iCs/>
        </w:rPr>
        <w:t>”</w:t>
      </w:r>
    </w:p>
    <w:p w14:paraId="5BCCB60D" w14:textId="527F09D0" w:rsidR="008B1262" w:rsidRDefault="008B1262" w:rsidP="007021D7">
      <w:pPr>
        <w:jc w:val="right"/>
      </w:pPr>
    </w:p>
    <w:p w14:paraId="090E1A38" w14:textId="40F87E67" w:rsidR="007021D7" w:rsidRPr="00AA439C" w:rsidRDefault="007021D7" w:rsidP="007021D7">
      <w:pPr>
        <w:jc w:val="both"/>
        <w:rPr>
          <w:b/>
          <w:bCs/>
        </w:rPr>
      </w:pPr>
      <w:r w:rsidRPr="007021D7">
        <w:t xml:space="preserve">Oggetto: </w:t>
      </w:r>
      <w:r w:rsidRPr="00AA439C">
        <w:rPr>
          <w:b/>
          <w:bCs/>
        </w:rPr>
        <w:t>Domanda di</w:t>
      </w:r>
      <w:r w:rsidR="00B35457">
        <w:rPr>
          <w:b/>
          <w:bCs/>
        </w:rPr>
        <w:t xml:space="preserve"> revoca della istanza di cessazione presentata su POLIS entro il 21 0ttobre 2024</w:t>
      </w:r>
      <w:r w:rsidRPr="00AA439C">
        <w:rPr>
          <w:b/>
          <w:bCs/>
        </w:rPr>
        <w:t>– ISTANZA AL DI FUORI DELLA PIATTAFORMA POLIS</w:t>
      </w:r>
    </w:p>
    <w:p w14:paraId="3AECE003" w14:textId="0AED9641" w:rsidR="007021D7" w:rsidRPr="00AA439C" w:rsidRDefault="007021D7" w:rsidP="00B35457">
      <w:pPr>
        <w:jc w:val="both"/>
        <w:rPr>
          <w:rFonts w:ascii="Calibri" w:hAnsi="Calibri" w:cs="Calibri"/>
          <w:b/>
          <w:bCs/>
        </w:rPr>
      </w:pPr>
      <w:r w:rsidRPr="00AA439C">
        <w:rPr>
          <w:rFonts w:ascii="Calibri" w:hAnsi="Calibri" w:cs="Calibri"/>
          <w:b/>
          <w:bCs/>
        </w:rPr>
        <w:t>IL/LA SOTTOSCRITTO/A</w:t>
      </w:r>
      <w:r w:rsidR="00B35457">
        <w:rPr>
          <w:rFonts w:ascii="Calibri" w:hAnsi="Calibri" w:cs="Calibri"/>
          <w:b/>
          <w:bCs/>
        </w:rPr>
        <w:t>_____________________________</w:t>
      </w:r>
      <w:r w:rsidR="00B35457" w:rsidRPr="00B35457">
        <w:t xml:space="preserve"> </w:t>
      </w:r>
      <w:r w:rsidR="00B35457" w:rsidRPr="00B35457">
        <w:rPr>
          <w:rFonts w:ascii="Calibri" w:hAnsi="Calibri" w:cs="Calibri"/>
          <w:b/>
          <w:bCs/>
        </w:rPr>
        <w:t>ai sensi dell'articolo 76 del decreto del Presidente</w:t>
      </w:r>
      <w:r w:rsidR="00B35457">
        <w:rPr>
          <w:rFonts w:ascii="Calibri" w:hAnsi="Calibri" w:cs="Calibri"/>
          <w:b/>
          <w:bCs/>
        </w:rPr>
        <w:t xml:space="preserve"> </w:t>
      </w:r>
      <w:r w:rsidR="00B35457" w:rsidRPr="00B35457">
        <w:rPr>
          <w:rFonts w:ascii="Calibri" w:hAnsi="Calibri" w:cs="Calibri"/>
          <w:b/>
          <w:bCs/>
        </w:rPr>
        <w:t>della Repubblica 28 dicembre 2000, n. 445,</w:t>
      </w:r>
      <w:r w:rsidR="00B35457">
        <w:rPr>
          <w:rFonts w:ascii="Calibri" w:hAnsi="Calibri" w:cs="Calibri"/>
          <w:b/>
          <w:bCs/>
        </w:rPr>
        <w:t xml:space="preserve"> dichiara</w:t>
      </w:r>
      <w:r w:rsidR="00B35457" w:rsidRPr="00B35457">
        <w:rPr>
          <w:rFonts w:ascii="Calibri" w:hAnsi="Calibri" w:cs="Calibri"/>
          <w:b/>
          <w:bCs/>
        </w:rPr>
        <w:t xml:space="preserve"> quanto segue:</w:t>
      </w:r>
    </w:p>
    <w:p w14:paraId="1B74A37C" w14:textId="4994624C" w:rsidR="007021D7" w:rsidRPr="00AA439C" w:rsidRDefault="007021D7" w:rsidP="007021D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A439C">
        <w:rPr>
          <w:rFonts w:ascii="Calibri" w:hAnsi="Calibri" w:cs="Calibri"/>
          <w:b/>
          <w:bCs/>
          <w:sz w:val="22"/>
          <w:szCs w:val="22"/>
        </w:rPr>
        <w:t>NOME:</w:t>
      </w:r>
    </w:p>
    <w:p w14:paraId="7C34042E" w14:textId="3768EECF" w:rsidR="007021D7" w:rsidRPr="00AA439C" w:rsidRDefault="007021D7" w:rsidP="007021D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A439C">
        <w:rPr>
          <w:rFonts w:ascii="Calibri" w:hAnsi="Calibri" w:cs="Calibri"/>
          <w:b/>
          <w:bCs/>
          <w:sz w:val="22"/>
          <w:szCs w:val="22"/>
        </w:rPr>
        <w:t>COGNOME:</w:t>
      </w:r>
    </w:p>
    <w:p w14:paraId="05CCEDDB" w14:textId="430A076C" w:rsidR="007021D7" w:rsidRPr="00AA439C" w:rsidRDefault="007021D7" w:rsidP="007021D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A439C">
        <w:rPr>
          <w:rFonts w:ascii="Calibri" w:hAnsi="Calibri" w:cs="Calibri"/>
          <w:b/>
          <w:bCs/>
          <w:sz w:val="22"/>
          <w:szCs w:val="22"/>
        </w:rPr>
        <w:t>CODICE FISCALE:</w:t>
      </w:r>
    </w:p>
    <w:p w14:paraId="04DA4726" w14:textId="72C356A6" w:rsidR="007021D7" w:rsidRPr="00AA439C" w:rsidRDefault="007021D7" w:rsidP="007021D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A439C">
        <w:rPr>
          <w:rFonts w:ascii="Calibri" w:hAnsi="Calibri" w:cs="Calibri"/>
          <w:b/>
          <w:bCs/>
          <w:sz w:val="22"/>
          <w:szCs w:val="22"/>
        </w:rPr>
        <w:t>COMUNE DI NASCITA:</w:t>
      </w:r>
    </w:p>
    <w:p w14:paraId="0F7E5B54" w14:textId="249E3DAC" w:rsidR="007021D7" w:rsidRPr="00AA439C" w:rsidRDefault="007021D7" w:rsidP="007021D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A439C">
        <w:rPr>
          <w:rFonts w:ascii="Calibri" w:hAnsi="Calibri" w:cs="Calibri"/>
          <w:b/>
          <w:bCs/>
          <w:sz w:val="22"/>
          <w:szCs w:val="22"/>
        </w:rPr>
        <w:t>DATA DI NASCITA:</w:t>
      </w:r>
    </w:p>
    <w:p w14:paraId="2709556D" w14:textId="77777777" w:rsidR="007021D7" w:rsidRPr="00AA439C" w:rsidRDefault="007021D7" w:rsidP="007021D7">
      <w:pPr>
        <w:jc w:val="both"/>
        <w:rPr>
          <w:b/>
          <w:bCs/>
          <w:sz w:val="22"/>
          <w:szCs w:val="22"/>
        </w:rPr>
      </w:pPr>
    </w:p>
    <w:p w14:paraId="7C8F0A3D" w14:textId="6896B19B" w:rsidR="007021D7" w:rsidRPr="00AA439C" w:rsidRDefault="007021D7" w:rsidP="007021D7">
      <w:pPr>
        <w:jc w:val="both"/>
        <w:rPr>
          <w:b/>
          <w:bCs/>
          <w:sz w:val="22"/>
          <w:szCs w:val="22"/>
        </w:rPr>
      </w:pPr>
      <w:r w:rsidRPr="00AA439C">
        <w:rPr>
          <w:b/>
          <w:bCs/>
          <w:sz w:val="22"/>
          <w:szCs w:val="22"/>
        </w:rPr>
        <w:t>Dati Recapito</w:t>
      </w:r>
    </w:p>
    <w:p w14:paraId="1688B774" w14:textId="294CEFDC" w:rsidR="007021D7" w:rsidRPr="00AA439C" w:rsidRDefault="007021D7" w:rsidP="007021D7">
      <w:pPr>
        <w:jc w:val="both"/>
        <w:rPr>
          <w:b/>
          <w:bCs/>
          <w:sz w:val="22"/>
          <w:szCs w:val="22"/>
        </w:rPr>
      </w:pPr>
      <w:r w:rsidRPr="00AA439C">
        <w:rPr>
          <w:b/>
          <w:bCs/>
          <w:sz w:val="22"/>
          <w:szCs w:val="22"/>
        </w:rPr>
        <w:t xml:space="preserve">Comune: </w:t>
      </w:r>
    </w:p>
    <w:p w14:paraId="15F2A932" w14:textId="079A9BA0" w:rsidR="007021D7" w:rsidRPr="00AA439C" w:rsidRDefault="007021D7" w:rsidP="007021D7">
      <w:pPr>
        <w:jc w:val="both"/>
        <w:rPr>
          <w:b/>
          <w:bCs/>
          <w:sz w:val="22"/>
          <w:szCs w:val="22"/>
        </w:rPr>
      </w:pPr>
      <w:r w:rsidRPr="00AA439C">
        <w:rPr>
          <w:b/>
          <w:bCs/>
          <w:sz w:val="22"/>
          <w:szCs w:val="22"/>
        </w:rPr>
        <w:t xml:space="preserve">Indirizzo: </w:t>
      </w:r>
    </w:p>
    <w:p w14:paraId="1951A4A7" w14:textId="5150EE4A" w:rsidR="007021D7" w:rsidRPr="00AA439C" w:rsidRDefault="007021D7" w:rsidP="007021D7">
      <w:pPr>
        <w:jc w:val="both"/>
        <w:rPr>
          <w:b/>
          <w:bCs/>
          <w:sz w:val="22"/>
          <w:szCs w:val="22"/>
        </w:rPr>
      </w:pPr>
      <w:r w:rsidRPr="00AA439C">
        <w:rPr>
          <w:b/>
          <w:bCs/>
          <w:sz w:val="22"/>
          <w:szCs w:val="22"/>
        </w:rPr>
        <w:t xml:space="preserve">C.A.P.: </w:t>
      </w:r>
    </w:p>
    <w:p w14:paraId="6C266B10" w14:textId="28D26A52" w:rsidR="007021D7" w:rsidRPr="00AA439C" w:rsidRDefault="007021D7" w:rsidP="007021D7">
      <w:pPr>
        <w:jc w:val="both"/>
        <w:rPr>
          <w:b/>
          <w:bCs/>
          <w:sz w:val="22"/>
          <w:szCs w:val="22"/>
        </w:rPr>
      </w:pPr>
      <w:r w:rsidRPr="00AA439C">
        <w:rPr>
          <w:b/>
          <w:bCs/>
          <w:sz w:val="22"/>
          <w:szCs w:val="22"/>
        </w:rPr>
        <w:t xml:space="preserve">Provincia: </w:t>
      </w:r>
    </w:p>
    <w:p w14:paraId="3D50BB2C" w14:textId="5256552F" w:rsidR="007021D7" w:rsidRPr="00AA439C" w:rsidRDefault="007021D7" w:rsidP="007021D7">
      <w:pPr>
        <w:jc w:val="both"/>
        <w:rPr>
          <w:b/>
          <w:bCs/>
          <w:sz w:val="22"/>
          <w:szCs w:val="22"/>
        </w:rPr>
      </w:pPr>
      <w:r w:rsidRPr="00AA439C">
        <w:rPr>
          <w:b/>
          <w:bCs/>
          <w:sz w:val="22"/>
          <w:szCs w:val="22"/>
        </w:rPr>
        <w:t>E-Mail e numero di telefono:</w:t>
      </w:r>
    </w:p>
    <w:p w14:paraId="15D7DF84" w14:textId="5C503EA0" w:rsidR="007021D7" w:rsidRDefault="007021D7" w:rsidP="007021D7">
      <w:pPr>
        <w:jc w:val="both"/>
        <w:rPr>
          <w:sz w:val="22"/>
          <w:szCs w:val="22"/>
        </w:rPr>
      </w:pPr>
      <w:r w:rsidRPr="00AA439C">
        <w:rPr>
          <w:b/>
          <w:bCs/>
          <w:sz w:val="22"/>
          <w:szCs w:val="22"/>
        </w:rPr>
        <w:t>Qualifica, classe di concorso o profilo professionale</w:t>
      </w:r>
      <w:r w:rsidRPr="007021D7">
        <w:rPr>
          <w:sz w:val="22"/>
          <w:szCs w:val="22"/>
        </w:rPr>
        <w:t>:</w:t>
      </w:r>
    </w:p>
    <w:p w14:paraId="6B669FE9" w14:textId="45950D89" w:rsidR="004A6E18" w:rsidRDefault="004A6E18" w:rsidP="007021D7">
      <w:pPr>
        <w:jc w:val="both"/>
        <w:rPr>
          <w:sz w:val="22"/>
          <w:szCs w:val="22"/>
        </w:rPr>
      </w:pPr>
      <w:r>
        <w:rPr>
          <w:sz w:val="22"/>
          <w:szCs w:val="22"/>
        </w:rPr>
        <w:t>anzianità di servizio:</w:t>
      </w:r>
    </w:p>
    <w:p w14:paraId="1757ABB7" w14:textId="358142EF" w:rsidR="00683827" w:rsidRPr="00683827" w:rsidRDefault="00683827" w:rsidP="00683827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683827">
        <w:rPr>
          <w:sz w:val="22"/>
          <w:szCs w:val="22"/>
        </w:rPr>
        <w:t>avendo presentato domanda</w:t>
      </w:r>
      <w:r w:rsidR="00B35457">
        <w:rPr>
          <w:sz w:val="22"/>
          <w:szCs w:val="22"/>
        </w:rPr>
        <w:t xml:space="preserve"> di cessazione</w:t>
      </w:r>
      <w:r w:rsidRPr="00683827">
        <w:rPr>
          <w:sz w:val="22"/>
          <w:szCs w:val="22"/>
        </w:rPr>
        <w:t xml:space="preserve"> su POLIS entro il 21 ottobre 2024</w:t>
      </w:r>
      <w:r w:rsidR="00B35457">
        <w:rPr>
          <w:sz w:val="22"/>
          <w:szCs w:val="22"/>
        </w:rPr>
        <w:t xml:space="preserve"> per pensione anticipata (Legge </w:t>
      </w:r>
      <w:proofErr w:type="gramStart"/>
      <w:r w:rsidR="00B35457">
        <w:rPr>
          <w:sz w:val="22"/>
          <w:szCs w:val="22"/>
        </w:rPr>
        <w:t>Fornero)/</w:t>
      </w:r>
      <w:proofErr w:type="gramEnd"/>
      <w:r w:rsidR="00B35457">
        <w:rPr>
          <w:sz w:val="22"/>
          <w:szCs w:val="22"/>
        </w:rPr>
        <w:t xml:space="preserve"> pensione anticipata flessibile (quota 103).</w:t>
      </w:r>
    </w:p>
    <w:p w14:paraId="02914885" w14:textId="6D3AB213" w:rsidR="00AA439C" w:rsidRPr="00B35457" w:rsidRDefault="00B35457" w:rsidP="00B35457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Essendo previsto</w:t>
      </w:r>
      <w:r w:rsidR="007021D7" w:rsidRPr="00683827">
        <w:rPr>
          <w:sz w:val="22"/>
          <w:szCs w:val="22"/>
        </w:rPr>
        <w:t>, secondo la legge 30 dicembre 2024 n. 207 (legge di Bilancio 2025),</w:t>
      </w:r>
      <w:r>
        <w:rPr>
          <w:sz w:val="22"/>
          <w:szCs w:val="22"/>
        </w:rPr>
        <w:t xml:space="preserve"> la possibilità di revoca delle domande di pensione presentate alle condizioni come meglio </w:t>
      </w:r>
      <w:proofErr w:type="gramStart"/>
      <w:r>
        <w:rPr>
          <w:sz w:val="22"/>
          <w:szCs w:val="22"/>
        </w:rPr>
        <w:t>specificate</w:t>
      </w:r>
      <w:r w:rsidR="007021D7" w:rsidRPr="00683827">
        <w:rPr>
          <w:sz w:val="22"/>
          <w:szCs w:val="22"/>
        </w:rPr>
        <w:t xml:space="preserve"> </w:t>
      </w:r>
      <w:r w:rsidR="00AA439C" w:rsidRPr="00B35457">
        <w:rPr>
          <w:sz w:val="22"/>
          <w:szCs w:val="22"/>
        </w:rPr>
        <w:t xml:space="preserve"> dalla</w:t>
      </w:r>
      <w:proofErr w:type="gramEnd"/>
      <w:r w:rsidR="00AA439C" w:rsidRPr="00B35457">
        <w:rPr>
          <w:sz w:val="22"/>
          <w:szCs w:val="22"/>
        </w:rPr>
        <w:t xml:space="preserve"> Circolare AOODGPER n. 25316 del 31 gennaio 2025</w:t>
      </w:r>
      <w:r w:rsidR="00683827" w:rsidRPr="00B35457">
        <w:rPr>
          <w:sz w:val="22"/>
          <w:szCs w:val="22"/>
        </w:rPr>
        <w:t xml:space="preserve"> e AOODGPER n. 453</w:t>
      </w:r>
      <w:r w:rsidR="001E4A99">
        <w:rPr>
          <w:sz w:val="22"/>
          <w:szCs w:val="22"/>
        </w:rPr>
        <w:t>5</w:t>
      </w:r>
      <w:r w:rsidR="00683827" w:rsidRPr="00B35457">
        <w:rPr>
          <w:sz w:val="22"/>
          <w:szCs w:val="22"/>
        </w:rPr>
        <w:t>7</w:t>
      </w:r>
      <w:r w:rsidR="001E4A99">
        <w:rPr>
          <w:sz w:val="22"/>
          <w:szCs w:val="22"/>
        </w:rPr>
        <w:t xml:space="preserve">21 </w:t>
      </w:r>
      <w:r w:rsidR="00683827" w:rsidRPr="00B35457">
        <w:rPr>
          <w:sz w:val="22"/>
          <w:szCs w:val="22"/>
        </w:rPr>
        <w:t>del 21.02.2024</w:t>
      </w:r>
      <w:r w:rsidR="00AA439C" w:rsidRPr="00B35457">
        <w:rPr>
          <w:sz w:val="22"/>
          <w:szCs w:val="22"/>
        </w:rPr>
        <w:t>;</w:t>
      </w:r>
    </w:p>
    <w:p w14:paraId="44195F44" w14:textId="77777777" w:rsidR="00AA439C" w:rsidRDefault="00AA439C" w:rsidP="00AA439C">
      <w:pPr>
        <w:pStyle w:val="Paragrafoelenco"/>
        <w:jc w:val="center"/>
        <w:rPr>
          <w:b/>
          <w:bCs/>
          <w:sz w:val="22"/>
          <w:szCs w:val="22"/>
        </w:rPr>
      </w:pPr>
    </w:p>
    <w:p w14:paraId="4F05ACE8" w14:textId="4CF42A12" w:rsidR="00AA439C" w:rsidRPr="007021D7" w:rsidRDefault="00B35457" w:rsidP="00AA439C">
      <w:pPr>
        <w:pStyle w:val="Paragrafoelenc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REVOCA</w:t>
      </w:r>
    </w:p>
    <w:p w14:paraId="6D343DA0" w14:textId="0EC56840" w:rsidR="007021D7" w:rsidRDefault="00B35457" w:rsidP="007021D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domanda di pensione anticipata (Legge </w:t>
      </w:r>
      <w:proofErr w:type="gramStart"/>
      <w:r>
        <w:rPr>
          <w:sz w:val="22"/>
          <w:szCs w:val="22"/>
        </w:rPr>
        <w:t>Fornero)/</w:t>
      </w:r>
      <w:proofErr w:type="gramEnd"/>
      <w:r>
        <w:rPr>
          <w:sz w:val="22"/>
          <w:szCs w:val="22"/>
        </w:rPr>
        <w:t xml:space="preserve"> anticipata flessibile (quota 103) presentata su POLIS</w:t>
      </w:r>
      <w:r w:rsidR="00AF6934">
        <w:rPr>
          <w:sz w:val="22"/>
          <w:szCs w:val="22"/>
        </w:rPr>
        <w:t>.</w:t>
      </w:r>
    </w:p>
    <w:p w14:paraId="10C6D480" w14:textId="2E7B694B" w:rsidR="00AF6934" w:rsidRDefault="00AA439C" w:rsidP="007021D7">
      <w:pPr>
        <w:jc w:val="both"/>
        <w:rPr>
          <w:sz w:val="22"/>
          <w:szCs w:val="22"/>
        </w:rPr>
      </w:pPr>
      <w:bookmarkStart w:id="0" w:name="_Hlk191201129"/>
      <w:r>
        <w:rPr>
          <w:sz w:val="22"/>
          <w:szCs w:val="22"/>
        </w:rPr>
        <w:t xml:space="preserve">Il/la sottoscritto/a </w:t>
      </w:r>
      <w:bookmarkEnd w:id="0"/>
      <w:r>
        <w:rPr>
          <w:sz w:val="22"/>
          <w:szCs w:val="22"/>
        </w:rPr>
        <w:t>chiede che la presente istanza venga tempestivamente inoltrata da codesta Istituzione scolastica all’USR Sicilia – Ufficio VII</w:t>
      </w:r>
      <w:r w:rsidR="00AF6934">
        <w:rPr>
          <w:sz w:val="22"/>
          <w:szCs w:val="22"/>
        </w:rPr>
        <w:t>I</w:t>
      </w:r>
      <w:r>
        <w:rPr>
          <w:sz w:val="22"/>
          <w:szCs w:val="22"/>
        </w:rPr>
        <w:t xml:space="preserve"> – Ambito Territoriale di </w:t>
      </w:r>
      <w:r w:rsidR="00AF6934">
        <w:rPr>
          <w:sz w:val="22"/>
          <w:szCs w:val="22"/>
        </w:rPr>
        <w:t>Palermo</w:t>
      </w:r>
      <w:r>
        <w:rPr>
          <w:sz w:val="22"/>
          <w:szCs w:val="22"/>
        </w:rPr>
        <w:t>.</w:t>
      </w:r>
    </w:p>
    <w:p w14:paraId="2C0A916E" w14:textId="35F6D32A" w:rsidR="004A6E18" w:rsidRPr="004A6E18" w:rsidRDefault="004A6E18" w:rsidP="004A6E18">
      <w:pPr>
        <w:jc w:val="both"/>
        <w:rPr>
          <w:sz w:val="22"/>
          <w:szCs w:val="22"/>
        </w:rPr>
      </w:pPr>
      <w:r w:rsidRPr="004A6E18">
        <w:rPr>
          <w:sz w:val="22"/>
          <w:szCs w:val="22"/>
        </w:rPr>
        <w:t xml:space="preserve"> Il/la sottoscritto/a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dichiara </w:t>
      </w:r>
      <w:r w:rsidRPr="004A6E18">
        <w:rPr>
          <w:sz w:val="22"/>
          <w:szCs w:val="22"/>
        </w:rPr>
        <w:t xml:space="preserve"> di</w:t>
      </w:r>
      <w:proofErr w:type="gramEnd"/>
      <w:r w:rsidRPr="004A6E18">
        <w:rPr>
          <w:sz w:val="22"/>
          <w:szCs w:val="22"/>
        </w:rPr>
        <w:t xml:space="preserve"> aver preso visione dell’informativa sul trattamento dei dati personali ai sensi del</w:t>
      </w:r>
      <w:r>
        <w:rPr>
          <w:sz w:val="22"/>
          <w:szCs w:val="22"/>
        </w:rPr>
        <w:t xml:space="preserve"> </w:t>
      </w:r>
      <w:r w:rsidRPr="004A6E18">
        <w:rPr>
          <w:sz w:val="22"/>
          <w:szCs w:val="22"/>
        </w:rPr>
        <w:t>Regolamento 2016/679/UE del Parlamento europeo e del Consiglio del 27 aprile 2016</w:t>
      </w:r>
    </w:p>
    <w:p w14:paraId="49C66A4B" w14:textId="70C2267D" w:rsidR="004A6E18" w:rsidRDefault="004A6E18" w:rsidP="004A6E18">
      <w:pPr>
        <w:jc w:val="both"/>
        <w:rPr>
          <w:sz w:val="22"/>
          <w:szCs w:val="22"/>
        </w:rPr>
      </w:pPr>
      <w:r w:rsidRPr="004A6E18">
        <w:rPr>
          <w:sz w:val="22"/>
          <w:szCs w:val="22"/>
        </w:rPr>
        <w:lastRenderedPageBreak/>
        <w:t>relativo alla protezione delle persone fisiche con riguardo al trattamento dei dati personali,</w:t>
      </w:r>
      <w:r>
        <w:rPr>
          <w:sz w:val="22"/>
          <w:szCs w:val="22"/>
        </w:rPr>
        <w:t xml:space="preserve"> </w:t>
      </w:r>
      <w:r w:rsidRPr="004A6E18">
        <w:rPr>
          <w:sz w:val="22"/>
          <w:szCs w:val="22"/>
        </w:rPr>
        <w:t>nonché alla libera circolazione di tali dati e che abroga la direttiva 95/46/CE (regolamento</w:t>
      </w:r>
      <w:r>
        <w:rPr>
          <w:sz w:val="22"/>
          <w:szCs w:val="22"/>
        </w:rPr>
        <w:t xml:space="preserve"> </w:t>
      </w:r>
      <w:r w:rsidRPr="004A6E18">
        <w:rPr>
          <w:sz w:val="22"/>
          <w:szCs w:val="22"/>
        </w:rPr>
        <w:t>generale sulla protezione dei dati) e del decreto legislativo 30 giugno 2003, n. 196. Tale</w:t>
      </w:r>
      <w:r>
        <w:rPr>
          <w:sz w:val="22"/>
          <w:szCs w:val="22"/>
        </w:rPr>
        <w:t xml:space="preserve"> </w:t>
      </w:r>
      <w:r w:rsidRPr="004A6E18">
        <w:rPr>
          <w:sz w:val="22"/>
          <w:szCs w:val="22"/>
        </w:rPr>
        <w:t>informativa è allegata alla presente.</w:t>
      </w:r>
    </w:p>
    <w:p w14:paraId="310CAF58" w14:textId="77777777" w:rsidR="00AF6934" w:rsidRDefault="00AF6934" w:rsidP="007021D7">
      <w:pPr>
        <w:jc w:val="both"/>
        <w:rPr>
          <w:sz w:val="22"/>
          <w:szCs w:val="22"/>
        </w:rPr>
      </w:pPr>
    </w:p>
    <w:p w14:paraId="26787683" w14:textId="77777777" w:rsidR="00AA439C" w:rsidRDefault="00AA439C" w:rsidP="007021D7">
      <w:pPr>
        <w:jc w:val="both"/>
        <w:rPr>
          <w:sz w:val="22"/>
          <w:szCs w:val="22"/>
        </w:rPr>
      </w:pPr>
    </w:p>
    <w:p w14:paraId="740737D7" w14:textId="0AF01784" w:rsidR="00AA439C" w:rsidRDefault="00AA439C" w:rsidP="007021D7">
      <w:pPr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FIRMA:</w:t>
      </w:r>
    </w:p>
    <w:p w14:paraId="3D36563A" w14:textId="77777777" w:rsidR="00AA439C" w:rsidRDefault="00AA439C" w:rsidP="007021D7">
      <w:pPr>
        <w:jc w:val="both"/>
        <w:rPr>
          <w:sz w:val="22"/>
          <w:szCs w:val="22"/>
        </w:rPr>
      </w:pPr>
    </w:p>
    <w:p w14:paraId="44F95320" w14:textId="77777777" w:rsidR="007021D7" w:rsidRPr="007021D7" w:rsidRDefault="007021D7" w:rsidP="007021D7">
      <w:pPr>
        <w:jc w:val="both"/>
        <w:rPr>
          <w:sz w:val="22"/>
          <w:szCs w:val="22"/>
        </w:rPr>
      </w:pPr>
    </w:p>
    <w:sectPr w:rsidR="007021D7" w:rsidRPr="007021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E1ACC"/>
    <w:multiLevelType w:val="hybridMultilevel"/>
    <w:tmpl w:val="FE38616E"/>
    <w:lvl w:ilvl="0" w:tplc="1F4AD522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144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62"/>
    <w:rsid w:val="001E4A99"/>
    <w:rsid w:val="003970F3"/>
    <w:rsid w:val="004A6E18"/>
    <w:rsid w:val="005D5E8B"/>
    <w:rsid w:val="00636F03"/>
    <w:rsid w:val="00683827"/>
    <w:rsid w:val="007021D7"/>
    <w:rsid w:val="00895F63"/>
    <w:rsid w:val="008B1262"/>
    <w:rsid w:val="00AA439C"/>
    <w:rsid w:val="00AF6934"/>
    <w:rsid w:val="00B35457"/>
    <w:rsid w:val="00D7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EEB5A"/>
  <w15:chartTrackingRefBased/>
  <w15:docId w15:val="{A4019D3E-19E6-46E6-9DA7-0E79749A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B1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1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B12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B1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12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12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B12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B12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B12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B1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1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B12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B126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126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126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B126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B126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B126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B1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B1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1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1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B1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B126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B126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B126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B1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B126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B12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CRUPI ROBERTA</dc:creator>
  <cp:keywords/>
  <dc:description/>
  <cp:lastModifiedBy>CANNELLA TIZIANA</cp:lastModifiedBy>
  <cp:revision>5</cp:revision>
  <dcterms:created xsi:type="dcterms:W3CDTF">2025-02-23T09:48:00Z</dcterms:created>
  <dcterms:modified xsi:type="dcterms:W3CDTF">2025-02-23T10:19:00Z</dcterms:modified>
</cp:coreProperties>
</file>